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1A" w:rsidRDefault="0084011A" w:rsidP="0084011A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Condițiile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Livrare</w:t>
      </w:r>
      <w:proofErr w:type="spellEnd"/>
    </w:p>
    <w:p w:rsidR="0084011A" w:rsidRDefault="0084011A" w:rsidP="0084011A">
      <w:pPr>
        <w:spacing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Obştească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Iniţiativa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84011A" w:rsidRDefault="0084011A" w:rsidP="0084011A">
      <w:p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011A" w:rsidRDefault="0084011A" w:rsidP="0084011A">
      <w:pPr>
        <w:pStyle w:val="a3"/>
        <w:numPr>
          <w:ilvl w:val="0"/>
          <w:numId w:val="1"/>
        </w:numPr>
        <w:spacing w:after="0" w:line="240" w:lineRule="auto"/>
        <w:ind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Increasing access to rehabilitation services to drug users/living with HIV,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during&amp;beyond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thepandemic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Acord de grant cu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SMD70020GR0075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semnat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sociaţia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Obştească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Iniţiativa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Pozitivă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Joseph M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Geraghty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reprezentant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Ambasadei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S.U.A.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Moldova.</w:t>
      </w:r>
    </w:p>
    <w:p w:rsidR="0084011A" w:rsidRDefault="0084011A" w:rsidP="0084011A">
      <w:pPr>
        <w:pStyle w:val="a3"/>
        <w:numPr>
          <w:ilvl w:val="0"/>
          <w:numId w:val="1"/>
        </w:numPr>
        <w:spacing w:after="0" w:line="240" w:lineRule="auto"/>
        <w:ind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Economic Policy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Adviсе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the Moldovan Government, contract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 83359340 din 30.07.2020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semnat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între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sociaţia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Obştească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Iniţiativa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Pozitivă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Agenția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Cooperare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Internațională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Germaniei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(GIZ).</w:t>
      </w:r>
    </w:p>
    <w:p w:rsidR="0084011A" w:rsidRDefault="0084011A" w:rsidP="0084011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011A" w:rsidRDefault="0084011A" w:rsidP="0084011A">
      <w:pPr>
        <w:spacing w:after="0" w:line="276" w:lineRule="auto"/>
        <w:ind w:left="-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Prețul și termenul de livrare</w:t>
      </w:r>
    </w:p>
    <w:p w:rsidR="0084011A" w:rsidRDefault="0084011A" w:rsidP="0084011A">
      <w:pPr>
        <w:spacing w:after="0" w:line="276" w:lineRule="auto"/>
        <w:ind w:left="-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:rsidR="0084011A" w:rsidRDefault="0084011A" w:rsidP="0084011A">
      <w:pPr>
        <w:spacing w:after="0"/>
        <w:ind w:left="-426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Lotul nr. 1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75"/>
        <w:gridCol w:w="1296"/>
        <w:gridCol w:w="1307"/>
        <w:gridCol w:w="1478"/>
        <w:gridCol w:w="1454"/>
      </w:tblGrid>
      <w:tr w:rsidR="0084011A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(buc.)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MDL</w:t>
            </w:r>
          </w:p>
          <w:p w:rsidR="0084011A" w:rsidRDefault="0084011A">
            <w:pPr>
              <w:spacing w:after="0"/>
              <w:ind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TVA 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totală MDL</w:t>
            </w:r>
          </w:p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cota TVA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84011A" w:rsidRDefault="0084011A">
            <w:pPr>
              <w:spacing w:after="0"/>
              <w:ind w:left="-26" w:right="-115"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lucrătoare</w:t>
            </w:r>
            <w:proofErr w:type="spellEnd"/>
          </w:p>
        </w:tc>
      </w:tr>
      <w:tr w:rsidR="0084011A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011A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Smart TV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4011A" w:rsidRDefault="0084011A" w:rsidP="0084011A">
      <w:pPr>
        <w:pStyle w:val="ChapterNumber"/>
        <w:tabs>
          <w:tab w:val="left" w:pos="7137"/>
        </w:tabs>
        <w:spacing w:after="0"/>
        <w:ind w:left="-426" w:firstLine="426"/>
        <w:rPr>
          <w:b/>
          <w:bCs/>
          <w:i/>
          <w:szCs w:val="24"/>
          <w:lang w:val="ro-RO"/>
        </w:rPr>
      </w:pPr>
    </w:p>
    <w:p w:rsidR="0084011A" w:rsidRDefault="0084011A" w:rsidP="0084011A">
      <w:pPr>
        <w:ind w:left="-426" w:firstLine="426"/>
        <w:rPr>
          <w:lang w:val="ro-RO"/>
        </w:rPr>
      </w:pPr>
    </w:p>
    <w:p w:rsidR="0084011A" w:rsidRDefault="0084011A" w:rsidP="0084011A">
      <w:pPr>
        <w:spacing w:after="0"/>
        <w:ind w:left="-426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Preţul total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Lotul nr. 1 este de: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_______________                semnătura___________________</w:t>
      </w:r>
    </w:p>
    <w:p w:rsidR="0084011A" w:rsidRDefault="0084011A" w:rsidP="0084011A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L.Ș</w:t>
      </w:r>
    </w:p>
    <w:p w:rsidR="0084011A" w:rsidRDefault="0084011A" w:rsidP="0084011A">
      <w:pPr>
        <w:spacing w:after="0"/>
        <w:ind w:left="-426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Lotul nr. 2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514"/>
        <w:gridCol w:w="1296"/>
        <w:gridCol w:w="1451"/>
        <w:gridCol w:w="1505"/>
        <w:gridCol w:w="1454"/>
      </w:tblGrid>
      <w:tr w:rsidR="0084011A" w:rsidTr="008401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(buc.)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MDL</w:t>
            </w:r>
          </w:p>
          <w:p w:rsidR="0084011A" w:rsidRDefault="0084011A">
            <w:pPr>
              <w:spacing w:after="0"/>
              <w:ind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TVA 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totală MDL</w:t>
            </w:r>
          </w:p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cota TVA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84011A" w:rsidRDefault="0084011A">
            <w:pPr>
              <w:spacing w:after="0"/>
              <w:ind w:left="-26" w:right="-115"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lucrătoare</w:t>
            </w:r>
            <w:proofErr w:type="spellEnd"/>
          </w:p>
        </w:tc>
      </w:tr>
      <w:tr w:rsidR="0084011A" w:rsidTr="008401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Bloc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 PC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011A" w:rsidTr="008401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 PC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011A" w:rsidTr="008401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Tastatură+Mouse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 PC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011A" w:rsidTr="008401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HDMI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Lotul nr.3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987"/>
        <w:gridCol w:w="3116"/>
        <w:gridCol w:w="1296"/>
        <w:gridCol w:w="1401"/>
        <w:gridCol w:w="1418"/>
        <w:gridCol w:w="1559"/>
      </w:tblGrid>
      <w:tr w:rsidR="0084011A" w:rsidTr="0084011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produs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Cantitatea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MDL</w:t>
            </w:r>
          </w:p>
          <w:p w:rsidR="0084011A" w:rsidRDefault="0084011A">
            <w:pPr>
              <w:spacing w:line="240" w:lineRule="auto"/>
              <w:ind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TVA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07" w:right="-4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totală MDL</w:t>
            </w:r>
          </w:p>
          <w:p w:rsidR="0084011A" w:rsidRDefault="0084011A">
            <w:pPr>
              <w:spacing w:line="240" w:lineRule="auto"/>
              <w:ind w:left="-107"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cota TVA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84011A" w:rsidRDefault="0084011A">
            <w:pPr>
              <w:spacing w:line="240" w:lineRule="auto"/>
              <w:ind w:left="-26" w:right="-115"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lucrătoare</w:t>
            </w:r>
            <w:proofErr w:type="spellEnd"/>
          </w:p>
        </w:tc>
      </w:tr>
      <w:tr w:rsidR="0084011A" w:rsidTr="0084011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conferințe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011A" w:rsidTr="0084011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Speakerphone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conferință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Not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ă: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În cazul divergenţilor între preţul unitar şi pre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țul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total, corecția se va face conform puctului (iii) alin 8, din Invitația de Participare/Cererea de oferte.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Preţul fix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Toate preţurile indicate în ofertă sunt fixe şi rămân neschimbate pe toată perioada executării contractului, achiziția va fi efectuată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la cota Zero TVA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nu includ, Taxa Vamală și taxa pentru efectuarea procedurilor vamale în Republica Moldova.</w:t>
      </w:r>
    </w:p>
    <w:p w:rsidR="0084011A" w:rsidRDefault="0084011A" w:rsidP="0084011A">
      <w:pPr>
        <w:spacing w:after="0"/>
        <w:ind w:left="-426"/>
        <w:jc w:val="both"/>
        <w:rPr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Țara de origine: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Produsele oferite trebuie să aibă originea în țările membre ale Băncii Mondiale, și este important să prezinte un certificat de origine pentru fiecare produs.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Livrarea produselor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ro-RO"/>
        </w:rPr>
        <w:t>Termenul de livrare trebuie completat conform tabelului de mai sus.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aplicabilă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Moldova).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Soluționarea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diferendelor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dezacord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dispută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diferendul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soluționat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Plata </w:t>
      </w:r>
      <w:r>
        <w:rPr>
          <w:rFonts w:ascii="Times New Roman" w:hAnsi="Times New Roman"/>
          <w:sz w:val="24"/>
          <w:szCs w:val="24"/>
          <w:lang w:val="ro-RO"/>
        </w:rPr>
        <w:t xml:space="preserve">va fi efectuată de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în lei moldoveneşti, prin transfer de 100% în termen de 3 zile lucrătoare după recepționarea bunurilor.</w:t>
      </w: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8.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Recepţia produselor</w:t>
      </w:r>
      <w:r>
        <w:rPr>
          <w:rFonts w:ascii="Times New Roman" w:hAnsi="Times New Roman"/>
          <w:sz w:val="24"/>
          <w:szCs w:val="24"/>
          <w:lang w:val="ro-RO"/>
        </w:rPr>
        <w:t xml:space="preserve"> se va face la destinaţia finală indicată, prin semnarea actului de predare-primire de către reprezentantul autorizat al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Dacă produsul nu corespunde specificaţiilor, cumpărătorul are dreptul să îl respingă, iar furnizorul are obligaţia, fără a modifica preţul contractului:</w:t>
      </w:r>
    </w:p>
    <w:p w:rsidR="0084011A" w:rsidRDefault="0084011A" w:rsidP="0084011A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înlocui produsele furnizate, sau</w:t>
      </w:r>
    </w:p>
    <w:p w:rsidR="0084011A" w:rsidRDefault="0084011A" w:rsidP="0084011A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face toate modificările necesare pentru ca produsele să corespundă specificaţiilor tehnice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Furnizorul va transmite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documentele care însoţesc produsele: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Factura conform comenzii.  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 de predare-primire, etc.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Documentele de suport.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acoperite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Instrucțiuni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mărfurilor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deteriorarea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manipulări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tranzitului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transportării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destinația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Contract. </w:t>
      </w:r>
      <w:r>
        <w:rPr>
          <w:rFonts w:ascii="Times New Roman" w:hAnsi="Times New Roman" w:cs="Times New Roman"/>
          <w:sz w:val="24"/>
          <w:szCs w:val="24"/>
          <w:lang w:val="ro-RO"/>
        </w:rPr>
        <w:t>Ambalarea nu va fi imputată Cumpărătorului drept cost suplimentar.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Defecte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defectele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corectate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cost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Force-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penalități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neplată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întârzierea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neîndeplinire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scopurile acestei clauze,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forță majoră” înseamnă un eveniment în afara controlului furnizorului și care nu implică vina sau neglijența furnizorului și nu poate fi previzibi.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pot include,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suverane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războaie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revoluții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incendii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inundații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embargouri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transport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prompt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împiedicate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obligațiunilor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011A" w:rsidRDefault="0084011A" w:rsidP="0084011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Specificații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tehnice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necesare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Descriere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Generală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nefolosite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încorporează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îmbunătățirile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(ii)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conform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confirmă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specificațiilor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abaterilor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lista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abateri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Neexecutarea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poate anula contractul dacă Furnizorul nu livrează produsul în conformitate cu termenii şi condiţiile de mai sus, după o notificare prealabilă de zece (10) zile primită de la Cumpărător, fără a avea vreo obligaţie faţă de Furnizor.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Întârzieri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În cazul în care Furnizorul nu livrează oricare sau toate produsele către data livrării sau va efectua serviciile conexe în perioada specificată în Contract, cumpărătorul poate, fără a aduce atingere tuturor celorlalte prevederi ale contractului, deduce din prețul contractului, în calitate de daune, o sumă echivalentă cu 0,1% din valoarea MĂRFII sau a serviciilor neonorate pentru fiecare zi de întârziere până la livrarea/prestarea efectivă al acestora,</w:t>
      </w:r>
      <w:r>
        <w:rPr>
          <w:rFonts w:ascii="Times New Roman" w:eastAsia="Calibri" w:hAnsi="Times New Roman" w:cs="Times New Roman"/>
          <w:color w:val="1F4E79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nivelul maxim al deducerilor nedepășind  cumulativ 10% din suma totală a contractului.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Frauda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corupția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de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ofertanții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nu), personal,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subcontractori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sub-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consultanți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Cod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scop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Reprezentanți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-un mod transparent,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concurența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găsite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web:  http://www.theglobalfund.org/en/governance/ 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confirmăm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menționează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17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acțiunile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întreprinse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____________________________________________________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____________________________________________                                                           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             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_________________________________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4011A">
          <w:pgSz w:w="11906" w:h="16838"/>
          <w:pgMar w:top="142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Data: ______________________     L.Ş</w:t>
      </w:r>
      <w:bookmarkStart w:id="0" w:name="_GoBack"/>
      <w:bookmarkEnd w:id="0"/>
    </w:p>
    <w:p w:rsidR="008F26AF" w:rsidRPr="0084011A" w:rsidRDefault="008F26AF">
      <w:pPr>
        <w:rPr>
          <w:lang w:val="en-US"/>
        </w:rPr>
      </w:pPr>
    </w:p>
    <w:sectPr w:rsidR="008F26AF" w:rsidRPr="00840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664F"/>
    <w:multiLevelType w:val="hybridMultilevel"/>
    <w:tmpl w:val="F3BAADB2"/>
    <w:lvl w:ilvl="0" w:tplc="59F0DAD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2583"/>
    <w:multiLevelType w:val="hybridMultilevel"/>
    <w:tmpl w:val="9ACCEA8E"/>
    <w:lvl w:ilvl="0" w:tplc="072C6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7C"/>
    <w:rsid w:val="005E1A7C"/>
    <w:rsid w:val="0084011A"/>
    <w:rsid w:val="008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134E"/>
  <w15:chartTrackingRefBased/>
  <w15:docId w15:val="{50F79C31-7E58-40BB-B9F1-6367ED3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1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1A"/>
    <w:pPr>
      <w:ind w:left="720"/>
      <w:contextualSpacing/>
    </w:pPr>
  </w:style>
  <w:style w:type="paragraph" w:customStyle="1" w:styleId="ChapterNumber">
    <w:name w:val="ChapterNumber"/>
    <w:basedOn w:val="a"/>
    <w:next w:val="a"/>
    <w:rsid w:val="0084011A"/>
    <w:pPr>
      <w:spacing w:after="3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4">
    <w:name w:val="Table Grid"/>
    <w:basedOn w:val="a1"/>
    <w:uiPriority w:val="59"/>
    <w:rsid w:val="0084011A"/>
    <w:pPr>
      <w:spacing w:after="0" w:line="240" w:lineRule="auto"/>
    </w:pPr>
    <w:rPr>
      <w:rFonts w:ascii="Calibri" w:eastAsia="Calibri" w:hAnsi="Calibri" w:cs="Calibri"/>
      <w:color w:val="00000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2020-08-11T14:17:00Z</dcterms:created>
  <dcterms:modified xsi:type="dcterms:W3CDTF">2020-08-11T14:17:00Z</dcterms:modified>
</cp:coreProperties>
</file>